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C6" w:rsidRPr="00192E6B" w:rsidRDefault="00D422C6" w:rsidP="00D422C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D422C6" w:rsidRPr="00192E6B" w:rsidRDefault="00D422C6" w:rsidP="00D422C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06-2/373-21</w:t>
      </w: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>10. септембар 2021. године</w:t>
      </w: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523" w:rsidRPr="00192E6B" w:rsidRDefault="00BE1523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6374" w:rsidRPr="00192E6B" w:rsidRDefault="00326374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192E6B" w:rsidRDefault="00D422C6" w:rsidP="00D4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192E6B" w:rsidRDefault="00D422C6" w:rsidP="00D42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D422C6" w:rsidRPr="00192E6B" w:rsidRDefault="00D422C6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>8.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D422C6" w:rsidRPr="00192E6B" w:rsidRDefault="00D422C6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9. СЕПТЕМБРА 2021. ГОДИНЕ</w:t>
      </w:r>
    </w:p>
    <w:p w:rsidR="00D422C6" w:rsidRPr="00192E6B" w:rsidRDefault="00D422C6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1523" w:rsidRPr="00192E6B" w:rsidRDefault="00BE1523" w:rsidP="00D422C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2C6" w:rsidRPr="00192E6B" w:rsidRDefault="00D422C6" w:rsidP="00D4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2C6" w:rsidRPr="00192E6B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</w:rPr>
        <w:tab/>
      </w: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у 9.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30 часова.</w:t>
      </w:r>
    </w:p>
    <w:p w:rsidR="00D422C6" w:rsidRPr="00192E6B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192E6B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D422C6" w:rsidRPr="00192E6B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: Невена Веиновић, Угљеша Мрдић, Ђорђе Тодоровић, Вук Мирчетић, Дубравка Краљ, Тома Фила и Лука Кебара.</w:t>
      </w:r>
    </w:p>
    <w:p w:rsidR="00D422C6" w:rsidRPr="00192E6B" w:rsidRDefault="00D422C6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је присуствовали су и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Милош Терзић, заменик члана Одбора Илије Матејића и Зоран Томић, заменик члана Одбора Оље Петровић.</w:t>
      </w:r>
    </w:p>
    <w:p w:rsidR="00D422C6" w:rsidRPr="00192E6B" w:rsidRDefault="00D422C6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накнадно је приступила Виолета Оцокољић, члан Одбора.</w:t>
      </w:r>
    </w:p>
    <w:p w:rsidR="00D422C6" w:rsidRPr="00192E6B" w:rsidRDefault="00D422C6" w:rsidP="00D422C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192E6B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Марија Јевђић, Миленко Јованов, Јован Палалић, Жељко Томић, Ђуро Перић и Балинт Пастор, нити њихови заменици.</w:t>
      </w:r>
    </w:p>
    <w:p w:rsidR="00D422C6" w:rsidRPr="00192E6B" w:rsidRDefault="00D422C6" w:rsidP="00D422C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су присуствовали и представници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Министарства трговине, туризма и телекомуникација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Урош Кандић, државни секретар у Министарству, 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Вишња Ракић, помоћник министра у Сектору за заштиту потрошача и Тамара Самарџић, из Сектора за заштиту потрошача; из Министарства унутрашњих послова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Драган Петровић, шеф Одсека за међународне уговоре; из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Министарства заштите живот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не средине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Татјана Калуђеровић, начелник Одељења за нормативне послове и хармонизацију прописа у области заштите животне средине; из Министарства културе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информисања -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Данијела Ванушић, помоћник министра за заштиту културног наслеђа и дигитализацију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Министарства за рад, запошљавање, борачка и социјална питања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26374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Стана Божовић, државни секретар у Министарству и 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Маја Ђорђевић, помоћник министра и.</w:t>
      </w:r>
    </w:p>
    <w:p w:rsidR="00D422C6" w:rsidRPr="00192E6B" w:rsidRDefault="00D422C6" w:rsidP="00D422C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(10 гласова за) утврдио следећи</w:t>
      </w:r>
    </w:p>
    <w:p w:rsidR="00D52EC1" w:rsidRPr="00192E6B" w:rsidRDefault="00D52EC1" w:rsidP="00D4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22C6" w:rsidRPr="00192E6B" w:rsidRDefault="00D422C6" w:rsidP="00D42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D422C6" w:rsidRPr="00192E6B" w:rsidRDefault="00D422C6" w:rsidP="00D422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2EC1" w:rsidRPr="00192E6B" w:rsidRDefault="00D422C6" w:rsidP="00326374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 54, 55, 56. и 57. седнице Одбора -</w:t>
      </w:r>
    </w:p>
    <w:p w:rsidR="00D52EC1" w:rsidRPr="00192E6B" w:rsidRDefault="00D52EC1" w:rsidP="00D52EC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1. Разматрање  Предлога закона о заштити потрошача, који је поднела Влада (број 011-1290/21 од 9. јула 2021. године), у појединостима;</w:t>
      </w:r>
    </w:p>
    <w:p w:rsidR="00D52EC1" w:rsidRPr="00192E6B" w:rsidRDefault="00D52EC1" w:rsidP="003263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2. Разматрање Предлога закона о потврђивању Споразума између Владе Републике Србије и Савезне Републике Немачке о ратним меморијалима</w:t>
      </w: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011-1485/21 од 27. августа 2021. године);</w:t>
      </w:r>
    </w:p>
    <w:p w:rsidR="00D52EC1" w:rsidRPr="00192E6B" w:rsidRDefault="00D52EC1" w:rsidP="00D52EC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3. Разматрање Предлога закона о потврђивању Споразума између Владе Републике Србије и Владе Републике Кипар о сарадњи у области заштите од катастрофа, који је поднела Влада (број 011-1487/21 од 27. августа 2021. године);</w:t>
      </w:r>
    </w:p>
    <w:p w:rsidR="00D52EC1" w:rsidRPr="00192E6B" w:rsidRDefault="00D52EC1" w:rsidP="00D52EC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4. Разматрање Предлога закона о потврђивању Одлуке 2014/2 о измени Анекса </w:t>
      </w: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Конвенције о прекограничним ефектима индустријских удеса (број 011-1484/21 од 27. августа 2021. године);</w:t>
      </w:r>
    </w:p>
    <w:p w:rsidR="00D52EC1" w:rsidRPr="00192E6B" w:rsidRDefault="00D52EC1" w:rsidP="0032637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5. Разматрање Предлога закона о употреби српског језика у јавном животу и заштити и очувању ћириличког писма, који је поднела Влада (број 011-1538/21 од 3. септембра 2021. године), у начелу.</w:t>
      </w:r>
    </w:p>
    <w:p w:rsidR="00D422C6" w:rsidRPr="00192E6B" w:rsidRDefault="00D52EC1" w:rsidP="0032637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 одлучивања о тачкама дневног реда, Одбор је једногласно (10 гласова за) усвојио записнике 54, 55, 56. и 57. седнице Одбора.</w:t>
      </w:r>
    </w:p>
    <w:p w:rsidR="00D422C6" w:rsidRPr="00192E6B" w:rsidRDefault="00D422C6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заштити потрошача, који је поднела Влада (број 011-1290/21 од 9. јула 2021. године), у појединостима</w:t>
      </w:r>
    </w:p>
    <w:p w:rsidR="00D52EC1" w:rsidRPr="00192E6B" w:rsidRDefault="00326374" w:rsidP="00D52E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заштити потр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52EC1" w:rsidRPr="00192E6B">
        <w:rPr>
          <w:rFonts w:ascii="Times New Roman" w:hAnsi="Times New Roman" w:cs="Times New Roman"/>
          <w:sz w:val="24"/>
          <w:szCs w:val="24"/>
          <w:lang w:val="sr-Cyrl-RS"/>
        </w:rPr>
        <w:t>шача и сматра да су у складу са Уставом и правним системом Републике Србије следећи амандмани:</w:t>
      </w:r>
    </w:p>
    <w:p w:rsidR="00D52EC1" w:rsidRPr="00192E6B" w:rsidRDefault="00D52EC1" w:rsidP="00D5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  <w:t>- на члан 5. који је поднела народни посланик Сандра Божић;</w:t>
      </w:r>
    </w:p>
    <w:p w:rsidR="00D52EC1" w:rsidRPr="00192E6B" w:rsidRDefault="00D52EC1" w:rsidP="00D5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  <w:t>- на члан 12. који је поднела народни посланик Сандра Божић;</w:t>
      </w:r>
    </w:p>
    <w:p w:rsidR="00D52EC1" w:rsidRPr="00192E6B" w:rsidRDefault="00D52EC1" w:rsidP="00D5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  <w:t>- на члан 37. који је поднео народни посланик Бранимир Јовановић;</w:t>
      </w:r>
    </w:p>
    <w:p w:rsidR="00D52EC1" w:rsidRPr="00192E6B" w:rsidRDefault="00D52EC1" w:rsidP="00D52E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  <w:t>- на члан 114. који је поднео народни посланик Ђорђе Комленски.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2EC1" w:rsidRPr="00192E6B" w:rsidRDefault="00D52EC1" w:rsidP="00D52E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(10 гласова за).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2EC1" w:rsidRPr="00192E6B" w:rsidRDefault="00D52EC1" w:rsidP="0032637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422C6" w:rsidRPr="00192E6B" w:rsidRDefault="00D422C6" w:rsidP="00D52EC1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Савезне Републике Немачке о ратним меморијалима</w:t>
      </w:r>
      <w:r w:rsidR="00D52EC1" w:rsidRPr="00192E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011-1485/21 од 27. августа 2021. године)</w:t>
      </w:r>
    </w:p>
    <w:p w:rsidR="00D52EC1" w:rsidRPr="00192E6B" w:rsidRDefault="00D52EC1" w:rsidP="00326374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Споразума између Владе Републике Србије и Савезне Републике Немачке о ратним меморијалима</w:t>
      </w:r>
      <w:r w:rsidRPr="00192E6B">
        <w:rPr>
          <w:rFonts w:ascii="Times New Roman" w:hAnsi="Times New Roman" w:cs="Times New Roman"/>
          <w:sz w:val="24"/>
          <w:szCs w:val="24"/>
        </w:rPr>
        <w:t>,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192E6B" w:rsidRDefault="00D52EC1" w:rsidP="00D52EC1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(10 гласова за).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2EC1" w:rsidRPr="00192E6B" w:rsidRDefault="00D52EC1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192E6B" w:rsidRDefault="00D52EC1" w:rsidP="00D52EC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22C6" w:rsidRPr="00192E6B" w:rsidRDefault="00D422C6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Трећа тачка дневног реда:</w:t>
      </w:r>
      <w:r w:rsidRPr="00192E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Републике Кипар о сарадњи у области заштите од катастрофа, који је поднела Влада (број 011-1487/21 од 27. августа 2021. године)</w:t>
      </w:r>
    </w:p>
    <w:p w:rsidR="00D52EC1" w:rsidRPr="00192E6B" w:rsidRDefault="00D52EC1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Споразума између Владе Републике Србије и Владе Републике Кипар о сарадњи у области заштите од катастрофа</w:t>
      </w:r>
      <w:r w:rsidRPr="00192E6B">
        <w:rPr>
          <w:rFonts w:ascii="Times New Roman" w:hAnsi="Times New Roman" w:cs="Times New Roman"/>
          <w:sz w:val="24"/>
          <w:szCs w:val="24"/>
        </w:rPr>
        <w:t>,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192E6B" w:rsidRDefault="00D52EC1" w:rsidP="00D52EC1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(10 гласова за).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52EC1" w:rsidRPr="00192E6B" w:rsidRDefault="00D52EC1" w:rsidP="0032637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22C6" w:rsidRPr="00192E6B" w:rsidRDefault="00D422C6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Четврта тачка дневног реда:</w:t>
      </w:r>
      <w:r w:rsidRPr="00192E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Одлуке 2014/2 о измени Анекса </w:t>
      </w:r>
      <w:r w:rsidR="00D52EC1" w:rsidRPr="00192E6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Конвенције о прекограничним ефектима индустријских удеса (број 011-1484/21 од 27. августа 2021. године)</w:t>
      </w:r>
    </w:p>
    <w:p w:rsidR="00D52EC1" w:rsidRPr="00192E6B" w:rsidRDefault="00D52EC1" w:rsidP="0032637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потврђивању Одлуке 2014/2 о измени Анекса </w:t>
      </w:r>
      <w:r w:rsidRPr="00192E6B">
        <w:rPr>
          <w:rFonts w:ascii="Times New Roman" w:hAnsi="Times New Roman" w:cs="Times New Roman"/>
          <w:sz w:val="24"/>
          <w:szCs w:val="24"/>
        </w:rPr>
        <w:t xml:space="preserve">I 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Конвенције о прекограничним ефектима индустријских удеса</w:t>
      </w:r>
      <w:r w:rsidRPr="00192E6B">
        <w:rPr>
          <w:rFonts w:ascii="Times New Roman" w:hAnsi="Times New Roman" w:cs="Times New Roman"/>
          <w:sz w:val="24"/>
          <w:szCs w:val="24"/>
        </w:rPr>
        <w:t>,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192E6B" w:rsidRDefault="00D52EC1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E6B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(10 гласова за).</w:t>
      </w:r>
    </w:p>
    <w:p w:rsidR="00D52EC1" w:rsidRPr="00192E6B" w:rsidRDefault="00D52EC1" w:rsidP="0032637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22C6" w:rsidRPr="00192E6B" w:rsidRDefault="00D422C6" w:rsidP="00D52EC1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Пета тачка дневног реда:</w:t>
      </w:r>
      <w:r w:rsidRPr="00192E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52EC1"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употреби српског језика у јавном животу и заштити и очувању ћириличког писма, који је поднела Влада (број 011-1538/21 од 3. септембра 2021. године), у начелу</w:t>
      </w:r>
    </w:p>
    <w:p w:rsidR="00BE1523" w:rsidRPr="00192E6B" w:rsidRDefault="00D52EC1" w:rsidP="00BE15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Предлог закона о употреби српског језика у јавном животу и заштити и очувању ћириличког писма,</w:t>
      </w:r>
      <w:r w:rsidRPr="00192E6B">
        <w:rPr>
          <w:rFonts w:ascii="Times New Roman" w:hAnsi="Times New Roman" w:cs="Times New Roman"/>
          <w:sz w:val="24"/>
          <w:szCs w:val="24"/>
        </w:rPr>
        <w:t>,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EC1" w:rsidRPr="00192E6B" w:rsidRDefault="00BE1523" w:rsidP="00D52EC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E6B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гласова (10 гласова за, 1 није гласао).</w:t>
      </w:r>
    </w:p>
    <w:p w:rsidR="00D52EC1" w:rsidRPr="00192E6B" w:rsidRDefault="00D52EC1" w:rsidP="0032637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92E6B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92E6B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92E6B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D422C6" w:rsidRPr="00192E6B" w:rsidRDefault="00D422C6" w:rsidP="00D422C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92E6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192E6B"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>9,</w:t>
      </w:r>
      <w:r w:rsidR="00D52EC1"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D422C6" w:rsidRPr="00192E6B" w:rsidRDefault="00D422C6" w:rsidP="00D422C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92E6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D422C6" w:rsidRPr="00192E6B" w:rsidRDefault="00D422C6" w:rsidP="00D422C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192E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D422C6" w:rsidRPr="00192E6B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E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192E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D422C6" w:rsidRPr="00192E6B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422C6" w:rsidRPr="00192E6B" w:rsidRDefault="00D422C6" w:rsidP="00D422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192E6B" w:rsidRDefault="00D422C6" w:rsidP="003263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192E6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192E6B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A9" w:rsidRDefault="00326374">
      <w:pPr>
        <w:spacing w:after="0" w:line="240" w:lineRule="auto"/>
      </w:pPr>
      <w:r>
        <w:separator/>
      </w:r>
    </w:p>
  </w:endnote>
  <w:endnote w:type="continuationSeparator" w:id="0">
    <w:p w:rsidR="00973FA9" w:rsidRDefault="0032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BE152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192E6B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92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A9" w:rsidRDefault="00326374">
      <w:pPr>
        <w:spacing w:after="0" w:line="240" w:lineRule="auto"/>
      </w:pPr>
      <w:r>
        <w:separator/>
      </w:r>
    </w:p>
  </w:footnote>
  <w:footnote w:type="continuationSeparator" w:id="0">
    <w:p w:rsidR="00973FA9" w:rsidRDefault="00326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6"/>
    <w:rsid w:val="00103355"/>
    <w:rsid w:val="00192E6B"/>
    <w:rsid w:val="00326374"/>
    <w:rsid w:val="009636A1"/>
    <w:rsid w:val="00973FA9"/>
    <w:rsid w:val="00BE1523"/>
    <w:rsid w:val="00D422C6"/>
    <w:rsid w:val="00D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F0E2"/>
  <w15:docId w15:val="{3BDC2800-51C5-4139-A8BC-7621ACD7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C6"/>
  </w:style>
  <w:style w:type="character" w:customStyle="1" w:styleId="colornavy">
    <w:name w:val="color_navy"/>
    <w:rsid w:val="00D4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3</cp:revision>
  <dcterms:created xsi:type="dcterms:W3CDTF">2021-09-10T06:45:00Z</dcterms:created>
  <dcterms:modified xsi:type="dcterms:W3CDTF">2021-09-20T11:07:00Z</dcterms:modified>
</cp:coreProperties>
</file>